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36"/>
        <w:tblW w:w="1027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9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1134"/>
        <w:gridCol w:w="709"/>
        <w:gridCol w:w="7229"/>
      </w:tblGrid>
      <w:tr w:rsidR="00C552ED" w:rsidRPr="00F52D65" w:rsidTr="00C552ED">
        <w:trPr>
          <w:trHeight w:val="265"/>
          <w:tblCellSpacing w:w="7" w:type="dxa"/>
        </w:trPr>
        <w:tc>
          <w:tcPr>
            <w:tcW w:w="10247" w:type="dxa"/>
            <w:gridSpan w:val="4"/>
            <w:shd w:val="clear" w:color="auto" w:fill="000099"/>
            <w:vAlign w:val="center"/>
          </w:tcPr>
          <w:p w:rsidR="00C552ED" w:rsidRPr="00F52D65" w:rsidRDefault="00C552ED" w:rsidP="00C552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  <w:r w:rsidRPr="00F52D65">
              <w:rPr>
                <w:rFonts w:ascii="標楷體" w:eastAsia="標楷體" w:hAnsi="標楷體" w:cs="新細明體"/>
                <w:b/>
                <w:bCs/>
                <w:color w:val="C0C0C0"/>
                <w:kern w:val="0"/>
              </w:rPr>
              <w:t>國立虎尾科技大學交通資訊</w:t>
            </w:r>
          </w:p>
        </w:tc>
      </w:tr>
      <w:tr w:rsidR="00C552ED" w:rsidRPr="00F52D65" w:rsidTr="00C552ED">
        <w:trPr>
          <w:trHeight w:val="466"/>
          <w:tblCellSpacing w:w="7" w:type="dxa"/>
        </w:trPr>
        <w:tc>
          <w:tcPr>
            <w:tcW w:w="1182" w:type="dxa"/>
            <w:vMerge w:val="restart"/>
            <w:shd w:val="clear" w:color="auto" w:fill="F3F3F3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  <w:r w:rsidRPr="00F52D65">
              <w:rPr>
                <w:rFonts w:ascii="標楷體" w:eastAsia="標楷體" w:hAnsi="標楷體" w:cs="新細明體"/>
                <w:kern w:val="0"/>
              </w:rPr>
              <w:t>火車</w:t>
            </w:r>
          </w:p>
        </w:tc>
        <w:tc>
          <w:tcPr>
            <w:tcW w:w="9051" w:type="dxa"/>
            <w:gridSpan w:val="3"/>
            <w:shd w:val="clear" w:color="auto" w:fill="FFFFFF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  <w:r w:rsidRPr="00F52D65">
              <w:rPr>
                <w:rFonts w:ascii="標楷體" w:eastAsia="標楷體" w:hAnsi="標楷體" w:hint="eastAsia"/>
                <w:b/>
                <w:bCs/>
                <w:color w:val="000066"/>
              </w:rPr>
              <w:t>斗南火車站：</w:t>
            </w:r>
            <w:r w:rsidRPr="00F52D65">
              <w:rPr>
                <w:rFonts w:ascii="標楷體" w:eastAsia="標楷體" w:hAnsi="標楷體" w:hint="eastAsia"/>
              </w:rPr>
              <w:t>出火車站（前站）轉</w:t>
            </w:r>
            <w:proofErr w:type="gramStart"/>
            <w:r w:rsidRPr="00F52D65">
              <w:rPr>
                <w:rFonts w:ascii="標楷體" w:eastAsia="標楷體" w:hAnsi="標楷體" w:hint="eastAsia"/>
              </w:rPr>
              <w:t>搭</w:t>
            </w:r>
            <w:r w:rsidRPr="00F52D65">
              <w:rPr>
                <w:rFonts w:ascii="標楷體" w:eastAsia="標楷體" w:hAnsi="標楷體" w:hint="eastAsia"/>
                <w:u w:val="single"/>
              </w:rPr>
              <w:t>台西</w:t>
            </w:r>
            <w:proofErr w:type="gramEnd"/>
            <w:r w:rsidRPr="00F52D65">
              <w:rPr>
                <w:rFonts w:ascii="標楷體" w:eastAsia="標楷體" w:hAnsi="標楷體" w:hint="eastAsia"/>
                <w:u w:val="single"/>
              </w:rPr>
              <w:t>客運 (</w:t>
            </w:r>
            <w:hyperlink r:id="rId5" w:history="1">
              <w:r w:rsidRPr="00F52D65">
                <w:rPr>
                  <w:rFonts w:ascii="標楷體" w:eastAsia="標楷體" w:hAnsi="標楷體" w:hint="eastAsia"/>
                  <w:color w:val="0A50A1"/>
                  <w:u w:val="single"/>
                </w:rPr>
                <w:t>時刻表</w:t>
              </w:r>
            </w:hyperlink>
            <w:r w:rsidRPr="00F52D65">
              <w:rPr>
                <w:rFonts w:ascii="標楷體" w:eastAsia="標楷體" w:hAnsi="標楷體" w:hint="eastAsia"/>
                <w:u w:val="single"/>
              </w:rPr>
              <w:t>)</w:t>
            </w:r>
            <w:r w:rsidRPr="00F52D65">
              <w:rPr>
                <w:rFonts w:ascii="標楷體" w:eastAsia="標楷體" w:hAnsi="標楷體" w:hint="eastAsia"/>
              </w:rPr>
              <w:t>→至虎尾麥當勞站</w:t>
            </w:r>
          </w:p>
        </w:tc>
      </w:tr>
      <w:tr w:rsidR="00C552ED" w:rsidRPr="00F52D65" w:rsidTr="00C552ED">
        <w:trPr>
          <w:trHeight w:val="111"/>
          <w:tblCellSpacing w:w="7" w:type="dxa"/>
        </w:trPr>
        <w:tc>
          <w:tcPr>
            <w:tcW w:w="1182" w:type="dxa"/>
            <w:vMerge/>
            <w:shd w:val="clear" w:color="auto" w:fill="FFFFFF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</w:p>
        </w:tc>
        <w:tc>
          <w:tcPr>
            <w:tcW w:w="9051" w:type="dxa"/>
            <w:gridSpan w:val="3"/>
            <w:shd w:val="clear" w:color="auto" w:fill="FFFFFF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  <w:r w:rsidRPr="00F52D65">
              <w:rPr>
                <w:rFonts w:ascii="標楷體" w:eastAsia="標楷體" w:hAnsi="標楷體" w:hint="eastAsia"/>
                <w:b/>
                <w:bCs/>
                <w:color w:val="000066"/>
              </w:rPr>
              <w:t>斗六火車站：</w:t>
            </w:r>
            <w:r w:rsidRPr="00F52D65">
              <w:rPr>
                <w:rFonts w:ascii="標楷體" w:eastAsia="標楷體" w:hAnsi="標楷體" w:hint="eastAsia"/>
              </w:rPr>
              <w:t>出火車站（後站）轉</w:t>
            </w:r>
            <w:proofErr w:type="gramStart"/>
            <w:r w:rsidRPr="00F52D65">
              <w:rPr>
                <w:rFonts w:ascii="標楷體" w:eastAsia="標楷體" w:hAnsi="標楷體" w:hint="eastAsia"/>
              </w:rPr>
              <w:t>搭</w:t>
            </w:r>
            <w:r w:rsidRPr="00F52D65">
              <w:rPr>
                <w:rFonts w:ascii="標楷體" w:eastAsia="標楷體" w:hAnsi="標楷體" w:hint="eastAsia"/>
                <w:u w:val="single"/>
              </w:rPr>
              <w:t>台西</w:t>
            </w:r>
            <w:proofErr w:type="gramEnd"/>
            <w:r w:rsidRPr="00F52D65">
              <w:rPr>
                <w:rFonts w:ascii="標楷體" w:eastAsia="標楷體" w:hAnsi="標楷體" w:hint="eastAsia"/>
                <w:u w:val="single"/>
              </w:rPr>
              <w:t>客運 (</w:t>
            </w:r>
            <w:hyperlink r:id="rId6" w:history="1">
              <w:r w:rsidRPr="00F52D65">
                <w:rPr>
                  <w:rFonts w:ascii="標楷體" w:eastAsia="標楷體" w:hAnsi="標楷體" w:hint="eastAsia"/>
                  <w:color w:val="0A50A1"/>
                  <w:u w:val="single"/>
                </w:rPr>
                <w:t>虎尾-</w:t>
              </w:r>
              <w:proofErr w:type="gramStart"/>
              <w:r w:rsidRPr="00F52D65">
                <w:rPr>
                  <w:rFonts w:ascii="標楷體" w:eastAsia="標楷體" w:hAnsi="標楷體" w:hint="eastAsia"/>
                  <w:color w:val="0A50A1"/>
                  <w:u w:val="single"/>
                </w:rPr>
                <w:t>斗六刻表</w:t>
              </w:r>
              <w:proofErr w:type="gramEnd"/>
            </w:hyperlink>
            <w:r w:rsidRPr="00F52D65">
              <w:rPr>
                <w:rFonts w:ascii="標楷體" w:eastAsia="標楷體" w:hAnsi="標楷體" w:hint="eastAsia"/>
                <w:sz w:val="20"/>
              </w:rPr>
              <w:t>、</w:t>
            </w:r>
            <w:hyperlink r:id="rId7" w:history="1">
              <w:r w:rsidRPr="00F52D65">
                <w:rPr>
                  <w:rFonts w:ascii="標楷體" w:eastAsia="標楷體" w:hAnsi="標楷體" w:hint="eastAsia"/>
                  <w:color w:val="0A50A1"/>
                  <w:u w:val="single"/>
                </w:rPr>
                <w:t>北港-斗六時刻表</w:t>
              </w:r>
            </w:hyperlink>
            <w:r w:rsidRPr="00F52D65">
              <w:rPr>
                <w:rFonts w:ascii="標楷體" w:eastAsia="標楷體" w:hAnsi="標楷體" w:hint="eastAsia"/>
                <w:u w:val="single"/>
              </w:rPr>
              <w:t>)</w:t>
            </w:r>
            <w:r w:rsidRPr="00F52D65">
              <w:rPr>
                <w:rFonts w:ascii="標楷體" w:eastAsia="標楷體" w:hAnsi="標楷體" w:hint="eastAsia"/>
              </w:rPr>
              <w:t>→至虎尾虎科大站（天橋下）</w:t>
            </w:r>
          </w:p>
        </w:tc>
      </w:tr>
      <w:tr w:rsidR="00C552ED" w:rsidRPr="00F52D65" w:rsidTr="00C552ED">
        <w:trPr>
          <w:trHeight w:val="1115"/>
          <w:tblCellSpacing w:w="7" w:type="dxa"/>
        </w:trPr>
        <w:tc>
          <w:tcPr>
            <w:tcW w:w="1182" w:type="dxa"/>
            <w:vMerge w:val="restart"/>
            <w:shd w:val="clear" w:color="auto" w:fill="F3F3F3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  <w:r w:rsidRPr="00F52D65">
              <w:rPr>
                <w:rFonts w:ascii="標楷體" w:eastAsia="標楷體" w:hAnsi="標楷體" w:cs="新細明體"/>
                <w:kern w:val="0"/>
              </w:rPr>
              <w:t>自行開車</w:t>
            </w:r>
          </w:p>
        </w:tc>
        <w:tc>
          <w:tcPr>
            <w:tcW w:w="1120" w:type="dxa"/>
            <w:vMerge w:val="restart"/>
            <w:shd w:val="clear" w:color="auto" w:fill="FFFFFF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  <w:r w:rsidRPr="00F52D65">
              <w:rPr>
                <w:rFonts w:ascii="標楷體" w:eastAsia="標楷體" w:hAnsi="標楷體" w:cs="新細明體"/>
                <w:kern w:val="0"/>
              </w:rPr>
              <w:t>國道一號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  <w:r w:rsidRPr="00F52D65">
              <w:rPr>
                <w:rFonts w:ascii="標楷體" w:eastAsia="標楷體" w:hAnsi="標楷體" w:cs="新細明體"/>
                <w:kern w:val="0"/>
              </w:rPr>
              <w:t>北上</w:t>
            </w:r>
          </w:p>
        </w:tc>
        <w:tc>
          <w:tcPr>
            <w:tcW w:w="7208" w:type="dxa"/>
            <w:shd w:val="clear" w:color="auto" w:fill="FFFFFF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  <w:r w:rsidRPr="00F52D65">
              <w:rPr>
                <w:rFonts w:ascii="標楷體" w:eastAsia="標楷體" w:hAnsi="標楷體" w:cs="新細明體" w:hint="eastAsia"/>
                <w:kern w:val="0"/>
              </w:rPr>
              <w:t>過斗南收費站 ＞ 銜接 78線東西向快速公路台西</w:t>
            </w:r>
            <w:proofErr w:type="gramStart"/>
            <w:r w:rsidRPr="00F52D65">
              <w:rPr>
                <w:rFonts w:ascii="標楷體" w:eastAsia="標楷體" w:hAnsi="標楷體" w:cs="新細明體" w:hint="eastAsia"/>
                <w:kern w:val="0"/>
              </w:rPr>
              <w:t>古坑線</w:t>
            </w:r>
            <w:proofErr w:type="gramEnd"/>
            <w:r w:rsidRPr="00F52D65">
              <w:rPr>
                <w:rFonts w:ascii="標楷體" w:eastAsia="標楷體" w:hAnsi="標楷體" w:cs="新細明體" w:hint="eastAsia"/>
                <w:kern w:val="0"/>
              </w:rPr>
              <w:t xml:space="preserve"> 往 </w:t>
            </w:r>
            <w:r w:rsidRPr="00F52D65">
              <w:rPr>
                <w:rFonts w:ascii="標楷體" w:eastAsia="標楷體" w:hAnsi="標楷體" w:cs="新細明體" w:hint="eastAsia"/>
                <w:b/>
                <w:bCs/>
                <w:color w:val="800080"/>
                <w:kern w:val="0"/>
              </w:rPr>
              <w:t>虎尾/土庫</w:t>
            </w:r>
            <w:r w:rsidRPr="00F52D65">
              <w:rPr>
                <w:rFonts w:ascii="標楷體" w:eastAsia="標楷體" w:hAnsi="標楷體" w:cs="新細明體" w:hint="eastAsia"/>
                <w:kern w:val="0"/>
              </w:rPr>
              <w:t xml:space="preserve"> 方向行駛 ＞ 下虎尾交流道 ＞ 林森路二段（或至中正路）＞ 右轉文化路，即可到達虎科大校門口。</w:t>
            </w:r>
            <w:r w:rsidRPr="00F52D65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C552ED" w:rsidRPr="00F52D65" w:rsidTr="00C552ED">
        <w:trPr>
          <w:trHeight w:val="863"/>
          <w:tblCellSpacing w:w="7" w:type="dxa"/>
        </w:trPr>
        <w:tc>
          <w:tcPr>
            <w:tcW w:w="1182" w:type="dxa"/>
            <w:vMerge/>
            <w:shd w:val="clear" w:color="auto" w:fill="006699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</w:p>
        </w:tc>
        <w:tc>
          <w:tcPr>
            <w:tcW w:w="1120" w:type="dxa"/>
            <w:vMerge/>
            <w:shd w:val="clear" w:color="auto" w:fill="006699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  <w:r w:rsidRPr="00F52D65">
              <w:rPr>
                <w:rFonts w:ascii="標楷體" w:eastAsia="標楷體" w:hAnsi="標楷體" w:cs="新細明體"/>
                <w:kern w:val="0"/>
              </w:rPr>
              <w:t>南下</w:t>
            </w:r>
          </w:p>
        </w:tc>
        <w:tc>
          <w:tcPr>
            <w:tcW w:w="7208" w:type="dxa"/>
            <w:shd w:val="clear" w:color="auto" w:fill="FFFFFF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  <w:r w:rsidRPr="00F52D65">
              <w:rPr>
                <w:rFonts w:ascii="標楷體" w:eastAsia="標楷體" w:hAnsi="標楷體" w:hint="eastAsia"/>
              </w:rPr>
              <w:t>下斗南交流道往</w:t>
            </w:r>
            <w:r w:rsidRPr="00F52D65">
              <w:rPr>
                <w:rFonts w:ascii="標楷體" w:eastAsia="標楷體" w:hAnsi="標楷體" w:hint="eastAsia"/>
                <w:b/>
                <w:bCs/>
                <w:color w:val="800080"/>
              </w:rPr>
              <w:t>虎尾</w:t>
            </w:r>
            <w:r w:rsidRPr="00F52D65">
              <w:rPr>
                <w:rFonts w:ascii="標楷體" w:eastAsia="標楷體" w:hAnsi="標楷體" w:hint="eastAsia"/>
              </w:rPr>
              <w:t>出口</w:t>
            </w:r>
            <w:r w:rsidRPr="00F52D65">
              <w:rPr>
                <w:rFonts w:ascii="標楷體" w:eastAsia="標楷體" w:hAnsi="標楷體"/>
              </w:rPr>
              <w:t xml:space="preserve"> </w:t>
            </w:r>
            <w:r w:rsidRPr="00F52D65">
              <w:rPr>
                <w:rFonts w:ascii="標楷體" w:eastAsia="標楷體" w:hAnsi="標楷體" w:hint="eastAsia"/>
              </w:rPr>
              <w:t>＞</w:t>
            </w:r>
            <w:r w:rsidRPr="00F52D65">
              <w:rPr>
                <w:rFonts w:ascii="標楷體" w:eastAsia="標楷體" w:hAnsi="標楷體"/>
              </w:rPr>
              <w:t xml:space="preserve"> </w:t>
            </w:r>
            <w:r w:rsidRPr="00F52D65">
              <w:rPr>
                <w:rFonts w:ascii="標楷體" w:eastAsia="標楷體" w:hAnsi="標楷體" w:hint="eastAsia"/>
              </w:rPr>
              <w:t>接大業路</w:t>
            </w:r>
            <w:r w:rsidRPr="00F52D65">
              <w:rPr>
                <w:rFonts w:ascii="標楷體" w:eastAsia="標楷體" w:hAnsi="標楷體"/>
              </w:rPr>
              <w:t xml:space="preserve"> </w:t>
            </w:r>
            <w:r w:rsidRPr="00F52D65">
              <w:rPr>
                <w:rFonts w:ascii="標楷體" w:eastAsia="標楷體" w:hAnsi="標楷體" w:hint="eastAsia"/>
              </w:rPr>
              <w:t>＞</w:t>
            </w:r>
            <w:r w:rsidRPr="00F52D65">
              <w:rPr>
                <w:rFonts w:ascii="標楷體" w:eastAsia="標楷體" w:hAnsi="標楷體"/>
              </w:rPr>
              <w:t xml:space="preserve"> </w:t>
            </w:r>
            <w:r w:rsidRPr="00F52D65">
              <w:rPr>
                <w:rFonts w:ascii="標楷體" w:eastAsia="標楷體" w:hAnsi="標楷體" w:hint="eastAsia"/>
              </w:rPr>
              <w:t>光復路左轉直行至虎尾市區</w:t>
            </w:r>
            <w:r w:rsidRPr="00F52D65">
              <w:rPr>
                <w:rFonts w:ascii="標楷體" w:eastAsia="標楷體" w:hAnsi="標楷體"/>
              </w:rPr>
              <w:t xml:space="preserve"> </w:t>
            </w:r>
            <w:r w:rsidRPr="00F52D65">
              <w:rPr>
                <w:rFonts w:ascii="標楷體" w:eastAsia="標楷體" w:hAnsi="標楷體" w:hint="eastAsia"/>
              </w:rPr>
              <w:t>＞</w:t>
            </w:r>
            <w:r w:rsidRPr="00F52D65">
              <w:rPr>
                <w:rFonts w:ascii="標楷體" w:eastAsia="標楷體" w:hAnsi="標楷體"/>
              </w:rPr>
              <w:t xml:space="preserve"> </w:t>
            </w:r>
            <w:r w:rsidRPr="00F52D65">
              <w:rPr>
                <w:rFonts w:ascii="標楷體" w:eastAsia="標楷體" w:hAnsi="標楷體" w:hint="eastAsia"/>
              </w:rPr>
              <w:t>過圓環左轉林森路二段（或中正路）</w:t>
            </w:r>
            <w:r w:rsidRPr="00F52D65">
              <w:rPr>
                <w:rFonts w:ascii="標楷體" w:eastAsia="標楷體" w:hAnsi="標楷體"/>
              </w:rPr>
              <w:t xml:space="preserve"> </w:t>
            </w:r>
            <w:r w:rsidRPr="00F52D65">
              <w:rPr>
                <w:rFonts w:ascii="標楷體" w:eastAsia="標楷體" w:hAnsi="標楷體" w:hint="eastAsia"/>
              </w:rPr>
              <w:t>＞</w:t>
            </w:r>
            <w:r w:rsidRPr="00F52D65">
              <w:rPr>
                <w:rFonts w:ascii="標楷體" w:eastAsia="標楷體" w:hAnsi="標楷體"/>
              </w:rPr>
              <w:t xml:space="preserve"> </w:t>
            </w:r>
            <w:r w:rsidRPr="00F52D65">
              <w:rPr>
                <w:rFonts w:ascii="標楷體" w:eastAsia="標楷體" w:hAnsi="標楷體" w:hint="eastAsia"/>
              </w:rPr>
              <w:t>左轉文化路，即可到達虎科大。</w:t>
            </w:r>
          </w:p>
        </w:tc>
      </w:tr>
      <w:tr w:rsidR="00C552ED" w:rsidRPr="00F52D65" w:rsidTr="00C552ED">
        <w:trPr>
          <w:trHeight w:val="111"/>
          <w:tblCellSpacing w:w="7" w:type="dxa"/>
        </w:trPr>
        <w:tc>
          <w:tcPr>
            <w:tcW w:w="1182" w:type="dxa"/>
            <w:vMerge/>
            <w:shd w:val="clear" w:color="auto" w:fill="006699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</w:p>
        </w:tc>
        <w:tc>
          <w:tcPr>
            <w:tcW w:w="1120" w:type="dxa"/>
            <w:vMerge w:val="restart"/>
            <w:shd w:val="clear" w:color="auto" w:fill="FFFFFF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  <w:r w:rsidRPr="00F52D65">
              <w:rPr>
                <w:rFonts w:ascii="標楷體" w:eastAsia="標楷體" w:hAnsi="標楷體" w:cs="新細明體"/>
                <w:kern w:val="0"/>
              </w:rPr>
              <w:t>國道三號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  <w:r w:rsidRPr="00F52D65">
              <w:rPr>
                <w:rFonts w:ascii="標楷體" w:eastAsia="標楷體" w:hAnsi="標楷體" w:cs="新細明體"/>
                <w:kern w:val="0"/>
              </w:rPr>
              <w:t>北上</w:t>
            </w:r>
          </w:p>
        </w:tc>
        <w:tc>
          <w:tcPr>
            <w:tcW w:w="7208" w:type="dxa"/>
            <w:vMerge w:val="restart"/>
            <w:shd w:val="clear" w:color="auto" w:fill="FFFFFF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  <w:r w:rsidRPr="00F52D65">
              <w:rPr>
                <w:rFonts w:ascii="標楷體" w:eastAsia="標楷體" w:hAnsi="標楷體" w:hint="eastAsia"/>
              </w:rPr>
              <w:t>銜接</w:t>
            </w:r>
            <w:r w:rsidRPr="00F52D65">
              <w:rPr>
                <w:rFonts w:ascii="標楷體" w:eastAsia="標楷體" w:hAnsi="標楷體"/>
              </w:rPr>
              <w:t xml:space="preserve"> 78</w:t>
            </w:r>
            <w:r w:rsidRPr="00F52D65">
              <w:rPr>
                <w:rFonts w:ascii="標楷體" w:eastAsia="標楷體" w:hAnsi="標楷體" w:hint="eastAsia"/>
              </w:rPr>
              <w:t>線東西向快速公路台西</w:t>
            </w:r>
            <w:proofErr w:type="gramStart"/>
            <w:r w:rsidRPr="00F52D65">
              <w:rPr>
                <w:rFonts w:ascii="標楷體" w:eastAsia="標楷體" w:hAnsi="標楷體" w:hint="eastAsia"/>
              </w:rPr>
              <w:t>古坑線</w:t>
            </w:r>
            <w:proofErr w:type="gramEnd"/>
            <w:r w:rsidRPr="00F52D65">
              <w:rPr>
                <w:rFonts w:ascii="標楷體" w:eastAsia="標楷體" w:hAnsi="標楷體" w:hint="eastAsia"/>
              </w:rPr>
              <w:t>（古坑系統交流道）往</w:t>
            </w:r>
            <w:r w:rsidRPr="00F52D65">
              <w:rPr>
                <w:rFonts w:ascii="標楷體" w:eastAsia="標楷體" w:hAnsi="標楷體" w:hint="eastAsia"/>
                <w:b/>
                <w:bCs/>
                <w:color w:val="800080"/>
              </w:rPr>
              <w:t>『西』（虎尾</w:t>
            </w:r>
            <w:r w:rsidRPr="00F52D65">
              <w:rPr>
                <w:rFonts w:ascii="標楷體" w:eastAsia="標楷體" w:hAnsi="標楷體"/>
                <w:b/>
                <w:bCs/>
                <w:color w:val="800080"/>
              </w:rPr>
              <w:t>/</w:t>
            </w:r>
            <w:r w:rsidRPr="00F52D65">
              <w:rPr>
                <w:rFonts w:ascii="標楷體" w:eastAsia="標楷體" w:hAnsi="標楷體" w:hint="eastAsia"/>
                <w:b/>
                <w:bCs/>
                <w:color w:val="800080"/>
              </w:rPr>
              <w:t>土庫）</w:t>
            </w:r>
            <w:r w:rsidRPr="00F52D65">
              <w:rPr>
                <w:rFonts w:ascii="標楷體" w:eastAsia="標楷體" w:hAnsi="標楷體" w:hint="eastAsia"/>
              </w:rPr>
              <w:t>方向行駛＞下虎尾交流道</w:t>
            </w:r>
            <w:r w:rsidRPr="00F52D65">
              <w:rPr>
                <w:rFonts w:ascii="標楷體" w:eastAsia="標楷體" w:hAnsi="標楷體"/>
              </w:rPr>
              <w:t xml:space="preserve"> </w:t>
            </w:r>
            <w:r w:rsidRPr="00F52D65">
              <w:rPr>
                <w:rFonts w:ascii="標楷體" w:eastAsia="標楷體" w:hAnsi="標楷體" w:hint="eastAsia"/>
              </w:rPr>
              <w:t>＞</w:t>
            </w:r>
            <w:r w:rsidRPr="00F52D65">
              <w:rPr>
                <w:rFonts w:ascii="標楷體" w:eastAsia="標楷體" w:hAnsi="標楷體"/>
              </w:rPr>
              <w:t xml:space="preserve"> </w:t>
            </w:r>
            <w:r w:rsidRPr="00F52D65">
              <w:rPr>
                <w:rFonts w:ascii="標楷體" w:eastAsia="標楷體" w:hAnsi="標楷體" w:hint="eastAsia"/>
              </w:rPr>
              <w:t>林森路二段（或至中正路）＞</w:t>
            </w:r>
            <w:r w:rsidRPr="00F52D65">
              <w:rPr>
                <w:rFonts w:ascii="標楷體" w:eastAsia="標楷體" w:hAnsi="標楷體"/>
              </w:rPr>
              <w:t xml:space="preserve"> </w:t>
            </w:r>
            <w:r w:rsidRPr="00F52D65">
              <w:rPr>
                <w:rFonts w:ascii="標楷體" w:eastAsia="標楷體" w:hAnsi="標楷體" w:hint="eastAsia"/>
              </w:rPr>
              <w:t>右轉文化路，即可到達虎科大校門口。</w:t>
            </w:r>
          </w:p>
        </w:tc>
      </w:tr>
      <w:tr w:rsidR="00C552ED" w:rsidRPr="00F52D65" w:rsidTr="00C552ED">
        <w:trPr>
          <w:trHeight w:val="111"/>
          <w:tblCellSpacing w:w="7" w:type="dxa"/>
        </w:trPr>
        <w:tc>
          <w:tcPr>
            <w:tcW w:w="1182" w:type="dxa"/>
            <w:vMerge/>
            <w:shd w:val="clear" w:color="auto" w:fill="006699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</w:p>
        </w:tc>
        <w:tc>
          <w:tcPr>
            <w:tcW w:w="1120" w:type="dxa"/>
            <w:vMerge/>
            <w:shd w:val="clear" w:color="auto" w:fill="006699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  <w:r w:rsidRPr="00F52D65">
              <w:rPr>
                <w:rFonts w:ascii="標楷體" w:eastAsia="標楷體" w:hAnsi="標楷體" w:cs="新細明體"/>
                <w:kern w:val="0"/>
              </w:rPr>
              <w:t>南下</w:t>
            </w:r>
          </w:p>
        </w:tc>
        <w:tc>
          <w:tcPr>
            <w:tcW w:w="7208" w:type="dxa"/>
            <w:vMerge/>
            <w:shd w:val="clear" w:color="auto" w:fill="006699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</w:p>
        </w:tc>
      </w:tr>
      <w:tr w:rsidR="00C552ED" w:rsidRPr="00F52D65" w:rsidTr="00C552ED">
        <w:trPr>
          <w:trHeight w:val="598"/>
          <w:tblCellSpacing w:w="7" w:type="dxa"/>
        </w:trPr>
        <w:tc>
          <w:tcPr>
            <w:tcW w:w="1182" w:type="dxa"/>
            <w:vMerge w:val="restart"/>
            <w:shd w:val="clear" w:color="auto" w:fill="F3F3F3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  <w:r w:rsidRPr="00F52D65">
              <w:rPr>
                <w:rFonts w:ascii="標楷體" w:eastAsia="標楷體" w:hAnsi="標楷體" w:cs="新細明體"/>
                <w:kern w:val="0"/>
              </w:rPr>
              <w:t xml:space="preserve">客運 </w:t>
            </w:r>
          </w:p>
        </w:tc>
        <w:tc>
          <w:tcPr>
            <w:tcW w:w="1829" w:type="dxa"/>
            <w:gridSpan w:val="2"/>
            <w:shd w:val="clear" w:color="auto" w:fill="FFFFFF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  <w:r w:rsidRPr="00F52D65">
              <w:rPr>
                <w:rFonts w:ascii="標楷體" w:eastAsia="標楷體" w:hAnsi="標楷體" w:hint="eastAsia"/>
              </w:rPr>
              <w:t>台中客運與台西客運聯營</w:t>
            </w:r>
          </w:p>
        </w:tc>
        <w:tc>
          <w:tcPr>
            <w:tcW w:w="7208" w:type="dxa"/>
            <w:shd w:val="clear" w:color="auto" w:fill="FFFFFF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  <w:r w:rsidRPr="00F52D65">
              <w:rPr>
                <w:rFonts w:ascii="標楷體" w:eastAsia="標楷體" w:hAnsi="標楷體" w:hint="eastAsia"/>
                <w:b/>
                <w:bCs/>
                <w:color w:val="800080"/>
              </w:rPr>
              <w:t>台中－北港線</w:t>
            </w:r>
            <w:r w:rsidRPr="00F52D65">
              <w:rPr>
                <w:rFonts w:ascii="標楷體" w:eastAsia="標楷體" w:hAnsi="標楷體" w:hint="eastAsia"/>
                <w:color w:val="800080"/>
              </w:rPr>
              <w:t>。</w:t>
            </w:r>
            <w:r w:rsidRPr="00F52D65">
              <w:rPr>
                <w:rFonts w:ascii="標楷體" w:eastAsia="標楷體" w:hAnsi="標楷體" w:hint="eastAsia"/>
              </w:rPr>
              <w:t>中途經斗南交流道至虎尾站、虎科大站（天橋）下車。</w:t>
            </w:r>
          </w:p>
        </w:tc>
      </w:tr>
      <w:tr w:rsidR="00C552ED" w:rsidRPr="00F52D65" w:rsidTr="00C552ED">
        <w:trPr>
          <w:trHeight w:val="111"/>
          <w:tblCellSpacing w:w="7" w:type="dxa"/>
        </w:trPr>
        <w:tc>
          <w:tcPr>
            <w:tcW w:w="1182" w:type="dxa"/>
            <w:vMerge/>
            <w:shd w:val="clear" w:color="auto" w:fill="006699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</w:p>
        </w:tc>
        <w:tc>
          <w:tcPr>
            <w:tcW w:w="1829" w:type="dxa"/>
            <w:gridSpan w:val="2"/>
            <w:shd w:val="clear" w:color="auto" w:fill="FFFFFF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  <w:r w:rsidRPr="00F52D65">
              <w:rPr>
                <w:rFonts w:ascii="標楷體" w:eastAsia="標楷體" w:hAnsi="標楷體" w:hint="eastAsia"/>
              </w:rPr>
              <w:t>統聯客運</w:t>
            </w:r>
          </w:p>
        </w:tc>
        <w:tc>
          <w:tcPr>
            <w:tcW w:w="7208" w:type="dxa"/>
            <w:shd w:val="clear" w:color="auto" w:fill="FFFFFF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  <w:r w:rsidRPr="00F52D65">
              <w:rPr>
                <w:rFonts w:ascii="標楷體" w:eastAsia="標楷體" w:hAnsi="標楷體" w:hint="eastAsia"/>
                <w:b/>
                <w:bCs/>
                <w:color w:val="800080"/>
              </w:rPr>
              <w:t>台北－北港－下崙線</w:t>
            </w:r>
            <w:r w:rsidRPr="00F52D65">
              <w:rPr>
                <w:rFonts w:ascii="標楷體" w:eastAsia="標楷體" w:hAnsi="標楷體" w:hint="eastAsia"/>
                <w:color w:val="800080"/>
              </w:rPr>
              <w:t>。</w:t>
            </w:r>
            <w:r w:rsidRPr="00F52D65">
              <w:rPr>
                <w:rFonts w:ascii="標楷體" w:eastAsia="標楷體" w:hAnsi="標楷體" w:hint="eastAsia"/>
              </w:rPr>
              <w:t>中途經斗南交流道至虎尾</w:t>
            </w:r>
            <w:proofErr w:type="gramStart"/>
            <w:r w:rsidRPr="00F52D65">
              <w:rPr>
                <w:rFonts w:ascii="標楷體" w:eastAsia="標楷體" w:hAnsi="標楷體" w:hint="eastAsia"/>
              </w:rPr>
              <w:t>統聯總站</w:t>
            </w:r>
            <w:proofErr w:type="gramEnd"/>
            <w:r w:rsidRPr="00F52D65">
              <w:rPr>
                <w:rFonts w:ascii="標楷體" w:eastAsia="標楷體" w:hAnsi="標楷體" w:hint="eastAsia"/>
              </w:rPr>
              <w:t>，虎科大天橋旁。</w:t>
            </w:r>
          </w:p>
        </w:tc>
      </w:tr>
      <w:tr w:rsidR="00C552ED" w:rsidRPr="00F52D65" w:rsidTr="00C552ED">
        <w:trPr>
          <w:trHeight w:val="596"/>
          <w:tblCellSpacing w:w="7" w:type="dxa"/>
        </w:trPr>
        <w:tc>
          <w:tcPr>
            <w:tcW w:w="1182" w:type="dxa"/>
            <w:vMerge/>
            <w:shd w:val="clear" w:color="auto" w:fill="006699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</w:p>
        </w:tc>
        <w:tc>
          <w:tcPr>
            <w:tcW w:w="1829" w:type="dxa"/>
            <w:gridSpan w:val="2"/>
            <w:shd w:val="clear" w:color="auto" w:fill="FFFFFF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  <w:r w:rsidRPr="00F52D65">
              <w:rPr>
                <w:rFonts w:ascii="標楷體" w:eastAsia="標楷體" w:hAnsi="標楷體" w:hint="eastAsia"/>
              </w:rPr>
              <w:t>日統客運</w:t>
            </w:r>
          </w:p>
        </w:tc>
        <w:tc>
          <w:tcPr>
            <w:tcW w:w="7208" w:type="dxa"/>
            <w:shd w:val="clear" w:color="auto" w:fill="FFFFFF"/>
            <w:vAlign w:val="center"/>
          </w:tcPr>
          <w:p w:rsidR="00C552ED" w:rsidRPr="00F52D65" w:rsidRDefault="00C552ED" w:rsidP="00C552ED">
            <w:pPr>
              <w:widowControl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  <w:r w:rsidRPr="00F52D65">
              <w:rPr>
                <w:rFonts w:ascii="標楷體" w:eastAsia="標楷體" w:hAnsi="標楷體" w:hint="eastAsia"/>
                <w:b/>
                <w:bCs/>
                <w:color w:val="800080"/>
              </w:rPr>
              <w:t>台北－北港線（經三重、林口）</w:t>
            </w:r>
            <w:r w:rsidRPr="00F52D65">
              <w:rPr>
                <w:rFonts w:ascii="標楷體" w:eastAsia="標楷體" w:hAnsi="標楷體" w:hint="eastAsia"/>
                <w:color w:val="800080"/>
              </w:rPr>
              <w:t>。</w:t>
            </w:r>
            <w:r w:rsidRPr="00F52D65">
              <w:rPr>
                <w:rFonts w:ascii="標楷體" w:eastAsia="標楷體" w:hAnsi="標楷體" w:hint="eastAsia"/>
              </w:rPr>
              <w:t>經斗南交流道至虎尾虎科大站天橋下。</w:t>
            </w:r>
          </w:p>
        </w:tc>
      </w:tr>
    </w:tbl>
    <w:p w:rsidR="002C126E" w:rsidRPr="00C552ED" w:rsidRDefault="00C552ED" w:rsidP="00C552ED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C552ED">
        <w:rPr>
          <w:rFonts w:ascii="標楷體" w:eastAsia="標楷體" w:hAnsi="標楷體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01FCDCC" wp14:editId="4F26CCF9">
            <wp:simplePos x="0" y="0"/>
            <wp:positionH relativeFrom="column">
              <wp:posOffset>-190500</wp:posOffset>
            </wp:positionH>
            <wp:positionV relativeFrom="paragraph">
              <wp:posOffset>5715000</wp:posOffset>
            </wp:positionV>
            <wp:extent cx="6899910" cy="3781425"/>
            <wp:effectExtent l="0" t="0" r="0" b="9525"/>
            <wp:wrapSquare wrapText="bothSides"/>
            <wp:docPr id="1" name="圖片 1" descr="虎尾科技大學地圖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虎尾科技大學地圖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1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2ED">
        <w:rPr>
          <w:rFonts w:ascii="標楷體" w:eastAsia="標楷體" w:hAnsi="標楷體" w:hint="eastAsia"/>
          <w:b/>
          <w:sz w:val="52"/>
          <w:szCs w:val="52"/>
        </w:rPr>
        <w:t>虎尾科技大學交通資訊</w:t>
      </w:r>
      <w:bookmarkStart w:id="0" w:name="_GoBack"/>
      <w:bookmarkEnd w:id="0"/>
    </w:p>
    <w:sectPr w:rsidR="002C126E" w:rsidRPr="00C552ED" w:rsidSect="00C552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ED"/>
    <w:rsid w:val="007B04B4"/>
    <w:rsid w:val="007E55BE"/>
    <w:rsid w:val="00C5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fu.edu.tw/download.php?filename=1009_6b93d607.jpg&amp;dir=archive&amp;title=%E5%8C%97%E6%B8%AF-%E6%96%97%E5%85%AD%E6%99%82%E5%88%BB%E8%A1%A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fu.edu.tw/download.php?filename=1006_cf2486e4.jpg&amp;dir=archive&amp;title=%E6%96%97%E5%85%AD-%E8%99%8E%E5%B0%BE%E6%99%82%E5%88%BB%E8%A1%A8" TargetMode="External"/><Relationship Id="rId5" Type="http://schemas.openxmlformats.org/officeDocument/2006/relationships/hyperlink" Target="http://www.nfu.edu.tw/download.php?filename=1005_e6ba322b.jpg&amp;dir=archive&amp;title=%E6%96%97%E5%8D%97-%E8%99%8E%E5%B0%BE%E6%99%82%E5%88%BB%E8%A1%A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Company>users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2014-09-23T07:34:00Z</dcterms:created>
  <dcterms:modified xsi:type="dcterms:W3CDTF">2014-09-23T07:38:00Z</dcterms:modified>
</cp:coreProperties>
</file>